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A4" w:rsidRDefault="00E15BA4" w:rsidP="00E15BA4">
      <w:pPr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val="uk-UA" w:eastAsia="ru-RU"/>
        </w:rPr>
      </w:pPr>
    </w:p>
    <w:p w:rsidR="00E15BA4" w:rsidRDefault="00E15BA4" w:rsidP="00E15BA4">
      <w:pPr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val="uk-UA" w:eastAsia="ru-RU"/>
        </w:rPr>
      </w:pPr>
    </w:p>
    <w:p w:rsidR="00E15BA4" w:rsidRDefault="00E15BA4" w:rsidP="00E15BA4">
      <w:pPr>
        <w:spacing w:after="0" w:line="432" w:lineRule="atLeast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7B1D2"/>
          <w:spacing w:val="8"/>
          <w:sz w:val="27"/>
          <w:szCs w:val="27"/>
          <w:lang w:val="uk-UA" w:eastAsia="uk-UA"/>
        </w:rPr>
      </w:pPr>
      <w:r>
        <w:rPr>
          <w:rFonts w:ascii="Helvetica" w:eastAsia="Times New Roman" w:hAnsi="Helvetica" w:cs="Helvetica"/>
          <w:b/>
          <w:bCs/>
          <w:caps/>
          <w:color w:val="07B1D2"/>
          <w:spacing w:val="8"/>
          <w:sz w:val="27"/>
          <w:szCs w:val="27"/>
          <w:lang w:val="uk-UA" w:eastAsia="uk-UA"/>
        </w:rPr>
        <w:t>AV500</w:t>
      </w:r>
    </w:p>
    <w:p w:rsidR="00E15BA4" w:rsidRDefault="00E15BA4" w:rsidP="00E15BA4">
      <w:pPr>
        <w:spacing w:after="384" w:line="408" w:lineRule="atLeast"/>
        <w:textAlignment w:val="baseline"/>
        <w:rPr>
          <w:rFonts w:ascii="inherit" w:eastAsia="Times New Roman" w:hAnsi="inherit" w:cs="Arial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sz w:val="21"/>
          <w:szCs w:val="21"/>
          <w:lang w:val="uk-UA" w:eastAsia="uk-UA"/>
        </w:rPr>
        <w:t>AV500 – пристрій для візуалізації вен від AccuVein.</w:t>
      </w:r>
    </w:p>
    <w:p w:rsidR="00E15BA4" w:rsidRDefault="00E15BA4" w:rsidP="00E15BA4">
      <w:pPr>
        <w:spacing w:line="0" w:lineRule="auto"/>
        <w:jc w:val="center"/>
        <w:textAlignment w:val="baseline"/>
        <w:rPr>
          <w:rFonts w:ascii="inherit" w:eastAsia="Times New Roman" w:hAnsi="inherit" w:cs="Arial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noProof/>
          <w:sz w:val="21"/>
          <w:szCs w:val="21"/>
          <w:lang w:eastAsia="ru-RU"/>
        </w:rPr>
        <w:drawing>
          <wp:inline distT="0" distB="0" distL="0" distR="0" wp14:anchorId="382FA5B4" wp14:editId="00ABC121">
            <wp:extent cx="2381250" cy="4581525"/>
            <wp:effectExtent l="0" t="0" r="0" b="9525"/>
            <wp:docPr id="1" name="Рисунок 8" descr="Прибор для визуализации вен AccuVein AV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рибор для визуализации вен AccuVein AV5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A4" w:rsidRDefault="00E15BA4" w:rsidP="00E15BA4">
      <w:pPr>
        <w:spacing w:after="0" w:line="432" w:lineRule="atLeast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7B1D2"/>
          <w:spacing w:val="8"/>
          <w:sz w:val="27"/>
          <w:szCs w:val="27"/>
          <w:lang w:val="uk-UA" w:eastAsia="uk-UA"/>
        </w:rPr>
      </w:pPr>
      <w:r>
        <w:rPr>
          <w:rFonts w:ascii="Helvetica" w:eastAsia="Times New Roman" w:hAnsi="Helvetica" w:cs="Helvetica"/>
          <w:b/>
          <w:bCs/>
          <w:caps/>
          <w:color w:val="07B1D2"/>
          <w:spacing w:val="8"/>
          <w:sz w:val="27"/>
          <w:szCs w:val="27"/>
          <w:lang w:val="uk-UA" w:eastAsia="uk-UA"/>
        </w:rPr>
        <w:t>AV500</w:t>
      </w:r>
    </w:p>
    <w:p w:rsidR="00E15BA4" w:rsidRDefault="00E15BA4" w:rsidP="00E15BA4">
      <w:pPr>
        <w:spacing w:after="384" w:line="408" w:lineRule="atLeast"/>
        <w:textAlignment w:val="baseline"/>
        <w:rPr>
          <w:rFonts w:ascii="inherit" w:eastAsia="Times New Roman" w:hAnsi="inherit" w:cs="Arial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sz w:val="21"/>
          <w:szCs w:val="21"/>
          <w:lang w:val="uk-UA" w:eastAsia="uk-UA"/>
        </w:rPr>
        <w:t>AV500 – новий пристрій для візуалізації вен від AccuVein.</w:t>
      </w:r>
    </w:p>
    <w:p w:rsidR="00E15BA4" w:rsidRDefault="00E15BA4" w:rsidP="00E15BA4">
      <w:pPr>
        <w:spacing w:after="384" w:line="408" w:lineRule="atLeast"/>
        <w:textAlignment w:val="baseline"/>
        <w:rPr>
          <w:rFonts w:ascii="inherit" w:eastAsia="Times New Roman" w:hAnsi="inherit" w:cs="Arial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sz w:val="21"/>
          <w:szCs w:val="21"/>
          <w:lang w:val="uk-UA" w:eastAsia="uk-UA"/>
        </w:rPr>
        <w:t>AV500 візуалізує вени, використовує яскраво-зелену проекцію з трьома настройками яскравості і зворотнім режимом.</w:t>
      </w:r>
    </w:p>
    <w:p w:rsidR="00E15BA4" w:rsidRDefault="00E15BA4" w:rsidP="00E15BA4">
      <w:pPr>
        <w:spacing w:after="384" w:line="408" w:lineRule="atLeast"/>
        <w:textAlignment w:val="baseline"/>
        <w:rPr>
          <w:rFonts w:ascii="inherit" w:eastAsia="Times New Roman" w:hAnsi="inherit" w:cs="Arial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sz w:val="21"/>
          <w:szCs w:val="21"/>
          <w:lang w:val="uk-UA" w:eastAsia="uk-UA"/>
        </w:rPr>
        <w:t>Прилад легкий (всього 283 г) і ним легко управляти. Він швидко переходить в режим  «вільної руки» за допомогою використання додаткових колісних або нерухомих підставок (сумісний з аксесуарами AV500).</w:t>
      </w:r>
    </w:p>
    <w:p w:rsidR="00E15BA4" w:rsidRDefault="00E15BA4" w:rsidP="00E15BA4">
      <w:pPr>
        <w:spacing w:after="384" w:line="408" w:lineRule="atLeast"/>
        <w:textAlignment w:val="baseline"/>
        <w:rPr>
          <w:rFonts w:ascii="inherit" w:eastAsia="Times New Roman" w:hAnsi="inherit" w:cs="Arial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sz w:val="21"/>
          <w:szCs w:val="21"/>
          <w:lang w:val="uk-UA" w:eastAsia="uk-UA"/>
        </w:rPr>
        <w:lastRenderedPageBreak/>
        <w:t>AV500 має унікальний лазерний проектор, який дозволяє здійснювати постійне вирівнювання.  AV500 використовує лазер низької потужності класу 1, забезпечує безпеку очей, не потребує спеціальних захисних пристроїв.</w:t>
      </w:r>
    </w:p>
    <w:p w:rsidR="00E15BA4" w:rsidRDefault="00E15BA4" w:rsidP="00E15BA4">
      <w:pPr>
        <w:spacing w:after="384" w:line="408" w:lineRule="atLeast"/>
        <w:textAlignment w:val="baseline"/>
        <w:rPr>
          <w:rFonts w:ascii="inherit" w:eastAsia="Times New Roman" w:hAnsi="inherit" w:cs="Arial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sz w:val="21"/>
          <w:szCs w:val="21"/>
          <w:lang w:val="uk-UA" w:eastAsia="uk-UA"/>
        </w:rPr>
        <w:t>Конструкція медичного класу дозволяє легко очищати пристрій, використовувати в стерильних приміщеннях і не потребує калібровки, оскільки пристрій вже поставляєтся ідеально настроєним.</w:t>
      </w:r>
    </w:p>
    <w:p w:rsidR="00E15BA4" w:rsidRDefault="00E15BA4" w:rsidP="00E15BA4">
      <w:pPr>
        <w:spacing w:after="384" w:line="408" w:lineRule="atLeast"/>
        <w:textAlignment w:val="baseline"/>
        <w:rPr>
          <w:rFonts w:ascii="inherit" w:eastAsia="Times New Roman" w:hAnsi="inherit" w:cs="Arial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sz w:val="21"/>
          <w:szCs w:val="21"/>
          <w:lang w:val="uk-UA" w:eastAsia="uk-UA"/>
        </w:rPr>
        <w:t>AV500 можна тримати в будь-якому напрямку, вище передбачуваної вени, що робить його простим у використанні.</w:t>
      </w:r>
    </w:p>
    <w:p w:rsidR="00E15BA4" w:rsidRDefault="00E15BA4" w:rsidP="00E15BA4">
      <w:pPr>
        <w:spacing w:after="100" w:line="408" w:lineRule="atLeast"/>
        <w:textAlignment w:val="baseline"/>
        <w:rPr>
          <w:rFonts w:ascii="inherit" w:eastAsia="Times New Roman" w:hAnsi="inherit" w:cs="Arial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sz w:val="21"/>
          <w:szCs w:val="21"/>
          <w:lang w:val="uk-UA" w:eastAsia="uk-UA"/>
        </w:rPr>
        <w:t>Универсальний и інверсний режими роблять AV500 корисним для буль-яких пацєнтів і може знаходити вени глибиною до 10 мм.</w:t>
      </w:r>
    </w:p>
    <w:p w:rsidR="00E15BA4" w:rsidRDefault="00E15BA4" w:rsidP="00E15BA4">
      <w:pPr>
        <w:spacing w:after="100" w:line="432" w:lineRule="atLeast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7B1D2"/>
          <w:spacing w:val="8"/>
          <w:sz w:val="30"/>
          <w:szCs w:val="30"/>
          <w:lang w:val="uk-UA" w:eastAsia="uk-UA"/>
        </w:rPr>
      </w:pPr>
    </w:p>
    <w:p w:rsidR="00E15BA4" w:rsidRDefault="00E15BA4" w:rsidP="00E15BA4">
      <w:pPr>
        <w:spacing w:after="100" w:line="432" w:lineRule="atLeast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7B1D2"/>
          <w:spacing w:val="8"/>
          <w:sz w:val="30"/>
          <w:szCs w:val="30"/>
          <w:lang w:val="uk-UA" w:eastAsia="uk-UA"/>
        </w:rPr>
      </w:pPr>
      <w:r>
        <w:rPr>
          <w:rFonts w:ascii="Helvetica" w:eastAsia="Times New Roman" w:hAnsi="Helvetica" w:cs="Helvetica"/>
          <w:b/>
          <w:bCs/>
          <w:caps/>
          <w:color w:val="07B1D2"/>
          <w:spacing w:val="8"/>
          <w:sz w:val="30"/>
          <w:szCs w:val="30"/>
          <w:lang w:val="uk-UA" w:eastAsia="uk-UA"/>
        </w:rPr>
        <w:t xml:space="preserve">АКСЕССУАРи ДЛЯ ACCUVEIN AV500 </w:t>
      </w:r>
    </w:p>
    <w:p w:rsidR="00E15BA4" w:rsidRDefault="00E15BA4" w:rsidP="00E15BA4">
      <w:pPr>
        <w:spacing w:after="100" w:line="432" w:lineRule="atLeast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07B1D2"/>
          <w:spacing w:val="8"/>
          <w:sz w:val="30"/>
          <w:szCs w:val="30"/>
          <w:lang w:val="uk-UA" w:eastAsia="uk-UA"/>
        </w:rPr>
      </w:pPr>
    </w:p>
    <w:p w:rsidR="00E15BA4" w:rsidRDefault="00E15BA4" w:rsidP="00E15BA4">
      <w:pPr>
        <w:spacing w:line="0" w:lineRule="auto"/>
        <w:jc w:val="center"/>
        <w:textAlignment w:val="baseline"/>
        <w:rPr>
          <w:rFonts w:ascii="inherit" w:eastAsia="Times New Roman" w:hAnsi="inherit" w:cs="Arial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noProof/>
          <w:sz w:val="21"/>
          <w:szCs w:val="21"/>
          <w:lang w:eastAsia="ru-RU"/>
        </w:rPr>
        <w:drawing>
          <wp:inline distT="0" distB="0" distL="0" distR="0" wp14:anchorId="16F4C19C" wp14:editId="2EC49FA6">
            <wp:extent cx="1428750" cy="2752725"/>
            <wp:effectExtent l="0" t="0" r="0" b="9525"/>
            <wp:docPr id="2" name="Рисунок 6" descr="Прибор для визуализации вен AccuVein AV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рибор для визуализации вен AccuVein AV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A4" w:rsidRDefault="00E15BA4" w:rsidP="00E15BA4">
      <w:pPr>
        <w:spacing w:after="0" w:line="432" w:lineRule="atLeast"/>
        <w:textAlignment w:val="baseline"/>
        <w:outlineLvl w:val="3"/>
        <w:rPr>
          <w:rFonts w:ascii="Helvetica" w:eastAsia="Times New Roman" w:hAnsi="Helvetica" w:cs="Helvetica"/>
          <w:b/>
          <w:bCs/>
          <w:caps/>
          <w:color w:val="07B1D2"/>
          <w:spacing w:val="8"/>
          <w:sz w:val="27"/>
          <w:szCs w:val="27"/>
          <w:lang w:val="uk-UA" w:eastAsia="uk-UA"/>
        </w:rPr>
      </w:pPr>
      <w:r>
        <w:rPr>
          <w:rFonts w:ascii="Helvetica" w:eastAsia="Times New Roman" w:hAnsi="Helvetica" w:cs="Helvetica"/>
          <w:b/>
          <w:bCs/>
          <w:caps/>
          <w:color w:val="07B1D2"/>
          <w:spacing w:val="8"/>
          <w:sz w:val="27"/>
          <w:szCs w:val="27"/>
          <w:lang w:val="uk-UA" w:eastAsia="uk-UA"/>
        </w:rPr>
        <w:t>HF-470</w:t>
      </w:r>
    </w:p>
    <w:p w:rsidR="00E15BA4" w:rsidRDefault="00E15BA4" w:rsidP="00E15BA4">
      <w:pPr>
        <w:spacing w:after="0" w:line="408" w:lineRule="atLeast"/>
        <w:textAlignment w:val="baseline"/>
        <w:rPr>
          <w:rFonts w:ascii="inherit" w:eastAsia="Times New Roman" w:hAnsi="inherit" w:cs="Arial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sz w:val="21"/>
          <w:szCs w:val="21"/>
          <w:lang w:val="uk-UA" w:eastAsia="uk-UA"/>
        </w:rPr>
        <w:t>Мобільна стійка для покращеного доступу с джерелом живлення.</w:t>
      </w:r>
    </w:p>
    <w:p w:rsidR="00E15BA4" w:rsidRDefault="00E15BA4" w:rsidP="00E15BA4">
      <w:pPr>
        <w:spacing w:line="0" w:lineRule="auto"/>
        <w:jc w:val="center"/>
        <w:textAlignment w:val="baseline"/>
        <w:rPr>
          <w:rFonts w:ascii="inherit" w:eastAsia="Times New Roman" w:hAnsi="inherit" w:cs="Arial"/>
          <w:sz w:val="21"/>
          <w:szCs w:val="21"/>
          <w:lang w:val="uk-UA" w:eastAsia="uk-UA"/>
        </w:rPr>
      </w:pPr>
    </w:p>
    <w:p w:rsidR="00E15BA4" w:rsidRDefault="00E15BA4" w:rsidP="00E15BA4">
      <w:pPr>
        <w:spacing w:line="0" w:lineRule="auto"/>
        <w:jc w:val="center"/>
        <w:textAlignment w:val="baseline"/>
        <w:rPr>
          <w:rFonts w:ascii="inherit" w:eastAsia="Times New Roman" w:hAnsi="inherit" w:cs="Arial"/>
          <w:sz w:val="21"/>
          <w:szCs w:val="21"/>
          <w:lang w:val="uk-UA" w:eastAsia="uk-UA"/>
        </w:rPr>
      </w:pPr>
    </w:p>
    <w:p w:rsidR="00E15BA4" w:rsidRDefault="00E15BA4" w:rsidP="00E15BA4">
      <w:pPr>
        <w:spacing w:line="0" w:lineRule="auto"/>
        <w:jc w:val="center"/>
        <w:textAlignment w:val="baseline"/>
        <w:rPr>
          <w:rFonts w:ascii="inherit" w:eastAsia="Times New Roman" w:hAnsi="inherit" w:cs="Arial"/>
          <w:sz w:val="21"/>
          <w:szCs w:val="21"/>
          <w:lang w:val="uk-UA" w:eastAsia="uk-UA"/>
        </w:rPr>
      </w:pPr>
    </w:p>
    <w:p w:rsidR="00E15BA4" w:rsidRDefault="00E15BA4" w:rsidP="00E15BA4">
      <w:pPr>
        <w:spacing w:line="0" w:lineRule="auto"/>
        <w:jc w:val="center"/>
        <w:textAlignment w:val="baseline"/>
        <w:rPr>
          <w:rFonts w:ascii="inherit" w:eastAsia="Times New Roman" w:hAnsi="inherit" w:cs="Arial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noProof/>
          <w:sz w:val="21"/>
          <w:szCs w:val="21"/>
          <w:lang w:eastAsia="ru-RU"/>
        </w:rPr>
        <w:lastRenderedPageBreak/>
        <w:drawing>
          <wp:inline distT="0" distB="0" distL="0" distR="0" wp14:anchorId="46B441A2" wp14:editId="0F511602">
            <wp:extent cx="1428750" cy="2752725"/>
            <wp:effectExtent l="0" t="0" r="0" b="9525"/>
            <wp:docPr id="3" name="Рисунок 5" descr="Прибор для визуализации вен AccuVein AV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ибор для визуализации вен AccuVein AV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CE" w:rsidRDefault="00286BCE">
      <w:bookmarkStart w:id="0" w:name="_GoBack"/>
      <w:bookmarkEnd w:id="0"/>
    </w:p>
    <w:sectPr w:rsidR="0028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8"/>
    <w:rsid w:val="00286BCE"/>
    <w:rsid w:val="00E15BA4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9186-DF3D-4A71-80BB-A70B6D5D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2020-09-21T12:33:00Z</dcterms:created>
  <dcterms:modified xsi:type="dcterms:W3CDTF">2020-09-21T12:33:00Z</dcterms:modified>
</cp:coreProperties>
</file>